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4FA" w:rsidRPr="003141A1" w:rsidRDefault="004434FA">
      <w:pPr>
        <w:widowControl w:val="0"/>
        <w:tabs>
          <w:tab w:val="right" w:leader="underscore" w:pos="11057"/>
        </w:tabs>
        <w:spacing w:after="113" w:line="240" w:lineRule="exact"/>
        <w:ind w:right="-93"/>
        <w:rPr>
          <w:rStyle w:val="Normale1"/>
          <w:rFonts w:ascii="Courier New" w:hAnsi="Courier New" w:cs="Courier New"/>
          <w:i/>
        </w:rPr>
      </w:pPr>
      <w:r w:rsidRPr="003141A1">
        <w:rPr>
          <w:rStyle w:val="Normale1"/>
          <w:rFonts w:ascii="Courier New" w:hAnsi="Courier New" w:cs="Courier New"/>
          <w:i/>
        </w:rPr>
        <w:t xml:space="preserve">Scuola </w:t>
      </w:r>
      <w:r w:rsidRPr="003141A1">
        <w:rPr>
          <w:rStyle w:val="Normale1"/>
          <w:rFonts w:ascii="Courier New" w:hAnsi="Courier New" w:cs="Courier New"/>
          <w:i/>
          <w:sz w:val="16"/>
        </w:rPr>
        <w:tab/>
      </w:r>
    </w:p>
    <w:p w:rsidR="004434FA" w:rsidRPr="003141A1" w:rsidRDefault="004434FA">
      <w:pPr>
        <w:widowControl w:val="0"/>
        <w:tabs>
          <w:tab w:val="right" w:leader="underscore" w:pos="6374"/>
          <w:tab w:val="right" w:leader="underscore" w:pos="11057"/>
        </w:tabs>
        <w:spacing w:after="340" w:line="240" w:lineRule="exact"/>
        <w:ind w:right="-93"/>
        <w:rPr>
          <w:rStyle w:val="Normale1"/>
          <w:rFonts w:ascii="Courier New" w:hAnsi="Courier New" w:cs="Courier New"/>
          <w:i/>
          <w:sz w:val="16"/>
        </w:rPr>
      </w:pPr>
      <w:r w:rsidRPr="003141A1">
        <w:rPr>
          <w:rStyle w:val="Normale1"/>
          <w:rFonts w:ascii="Courier New" w:hAnsi="Courier New" w:cs="Courier New"/>
          <w:i/>
        </w:rPr>
        <w:t>Anno scolastico</w:t>
      </w:r>
      <w:r w:rsidRPr="003141A1">
        <w:rPr>
          <w:rStyle w:val="Normale1"/>
          <w:rFonts w:ascii="Courier New" w:hAnsi="Courier New" w:cs="Courier New"/>
          <w:i/>
          <w:sz w:val="16"/>
        </w:rPr>
        <w:tab/>
      </w:r>
      <w:r w:rsidRPr="003141A1">
        <w:rPr>
          <w:rStyle w:val="Normale1"/>
          <w:rFonts w:ascii="Courier New" w:hAnsi="Courier New" w:cs="Courier New"/>
          <w:i/>
        </w:rPr>
        <w:t xml:space="preserve">  Sezioni</w:t>
      </w:r>
      <w:r w:rsidRPr="003141A1">
        <w:rPr>
          <w:rStyle w:val="Normale1"/>
          <w:rFonts w:ascii="Courier New" w:hAnsi="Courier New" w:cs="Courier New"/>
          <w:i/>
          <w:sz w:val="16"/>
        </w:rPr>
        <w:tab/>
      </w:r>
    </w:p>
    <w:p w:rsidR="004434FA" w:rsidRPr="003141A1" w:rsidRDefault="004434FA">
      <w:pPr>
        <w:widowControl w:val="0"/>
        <w:tabs>
          <w:tab w:val="right" w:leader="dot" w:pos="6236"/>
          <w:tab w:val="right" w:leader="dot" w:pos="10714"/>
          <w:tab w:val="right" w:leader="underscore" w:pos="11057"/>
        </w:tabs>
        <w:spacing w:after="56" w:line="240" w:lineRule="exact"/>
        <w:ind w:right="-93"/>
        <w:jc w:val="center"/>
        <w:rPr>
          <w:rStyle w:val="Normale1"/>
          <w:rFonts w:ascii="Courier New" w:hAnsi="Courier New" w:cs="Courier New"/>
        </w:rPr>
      </w:pPr>
      <w:r w:rsidRPr="003141A1">
        <w:rPr>
          <w:rStyle w:val="Normale1"/>
          <w:rFonts w:ascii="Courier New" w:hAnsi="Courier New" w:cs="Courier New"/>
        </w:rPr>
        <w:t xml:space="preserve">Relazione per l’adozione del </w:t>
      </w:r>
      <w:r w:rsidR="00C558D4" w:rsidRPr="003141A1">
        <w:rPr>
          <w:rStyle w:val="Normale1"/>
          <w:rFonts w:ascii="Courier New" w:hAnsi="Courier New" w:cs="Courier New"/>
        </w:rPr>
        <w:t>volume</w:t>
      </w:r>
    </w:p>
    <w:p w:rsidR="004434FA" w:rsidRPr="003141A1" w:rsidRDefault="003141A1">
      <w:pPr>
        <w:pStyle w:val="Titolo3"/>
        <w:tabs>
          <w:tab w:val="left" w:pos="851"/>
        </w:tabs>
        <w:jc w:val="center"/>
        <w:rPr>
          <w:rFonts w:ascii="Courier New" w:hAnsi="Courier New" w:cs="Courier New"/>
          <w:bCs w:val="0"/>
          <w:sz w:val="22"/>
        </w:rPr>
      </w:pPr>
      <w:r>
        <w:rPr>
          <w:rFonts w:ascii="Courier New" w:hAnsi="Courier New" w:cs="Courier New"/>
          <w:bCs w:val="0"/>
          <w:sz w:val="22"/>
        </w:rPr>
        <w:t>ECONOMIA E GESTIONE AGROTERRITORIALE</w:t>
      </w:r>
    </w:p>
    <w:p w:rsidR="005E488F" w:rsidRPr="003141A1" w:rsidRDefault="005E488F" w:rsidP="005E488F">
      <w:pPr>
        <w:pStyle w:val="Pidipagina"/>
        <w:tabs>
          <w:tab w:val="clear" w:pos="4819"/>
          <w:tab w:val="clear" w:pos="9638"/>
          <w:tab w:val="left" w:pos="567"/>
          <w:tab w:val="left" w:pos="1843"/>
          <w:tab w:val="left" w:pos="7088"/>
        </w:tabs>
        <w:spacing w:line="320" w:lineRule="exact"/>
        <w:jc w:val="center"/>
        <w:rPr>
          <w:rFonts w:ascii="Courier New" w:hAnsi="Courier New" w:cs="Courier New"/>
          <w:b/>
          <w:iCs/>
          <w:sz w:val="20"/>
          <w:szCs w:val="18"/>
        </w:rPr>
      </w:pPr>
      <w:r w:rsidRPr="003141A1">
        <w:rPr>
          <w:rFonts w:ascii="Courier New" w:hAnsi="Courier New" w:cs="Courier New"/>
          <w:b/>
          <w:iCs/>
          <w:sz w:val="20"/>
          <w:szCs w:val="18"/>
        </w:rPr>
        <w:t xml:space="preserve">economia </w:t>
      </w:r>
      <w:r w:rsidR="003141A1">
        <w:rPr>
          <w:rFonts w:ascii="Courier New" w:hAnsi="Courier New" w:cs="Courier New"/>
          <w:b/>
          <w:iCs/>
          <w:sz w:val="20"/>
          <w:szCs w:val="18"/>
        </w:rPr>
        <w:t>politica</w:t>
      </w:r>
      <w:r w:rsidRPr="003141A1">
        <w:rPr>
          <w:rFonts w:ascii="Courier New" w:hAnsi="Courier New" w:cs="Courier New"/>
          <w:b/>
          <w:iCs/>
          <w:sz w:val="20"/>
          <w:szCs w:val="18"/>
        </w:rPr>
        <w:t xml:space="preserve">, </w:t>
      </w:r>
      <w:r w:rsidR="003141A1">
        <w:rPr>
          <w:rFonts w:ascii="Courier New" w:hAnsi="Courier New" w:cs="Courier New"/>
          <w:b/>
          <w:iCs/>
          <w:sz w:val="20"/>
          <w:szCs w:val="18"/>
        </w:rPr>
        <w:t>agraria, contabilità, matematica finanziaria</w:t>
      </w:r>
    </w:p>
    <w:p w:rsidR="004434FA" w:rsidRPr="003141A1" w:rsidRDefault="005E488F">
      <w:pPr>
        <w:widowControl w:val="0"/>
        <w:tabs>
          <w:tab w:val="right" w:leader="dot" w:pos="6236"/>
          <w:tab w:val="right" w:leader="dot" w:pos="10714"/>
          <w:tab w:val="right" w:leader="underscore" w:pos="11057"/>
        </w:tabs>
        <w:spacing w:line="240" w:lineRule="exact"/>
        <w:ind w:right="-93"/>
        <w:jc w:val="center"/>
        <w:rPr>
          <w:rStyle w:val="Normale1"/>
          <w:rFonts w:ascii="Courier New" w:hAnsi="Courier New" w:cs="Courier New"/>
        </w:rPr>
      </w:pPr>
      <w:r w:rsidRPr="003141A1">
        <w:rPr>
          <w:rStyle w:val="Normale1"/>
          <w:rFonts w:ascii="Courier New" w:hAnsi="Courier New" w:cs="Courier New"/>
        </w:rPr>
        <w:t>F. Borghi,</w:t>
      </w:r>
      <w:r w:rsidR="003141A1">
        <w:rPr>
          <w:rStyle w:val="Normale1"/>
          <w:rFonts w:ascii="Courier New" w:hAnsi="Courier New" w:cs="Courier New"/>
        </w:rPr>
        <w:t xml:space="preserve"> P. Belli,</w:t>
      </w:r>
      <w:r w:rsidRPr="003141A1">
        <w:rPr>
          <w:rStyle w:val="Normale1"/>
          <w:rFonts w:ascii="Courier New" w:hAnsi="Courier New" w:cs="Courier New"/>
        </w:rPr>
        <w:t xml:space="preserve"> G. Viva</w:t>
      </w:r>
    </w:p>
    <w:p w:rsidR="004434FA" w:rsidRPr="003141A1" w:rsidRDefault="003141A1">
      <w:pPr>
        <w:widowControl w:val="0"/>
        <w:tabs>
          <w:tab w:val="right" w:leader="dot" w:pos="10714"/>
          <w:tab w:val="right" w:leader="underscore" w:pos="11057"/>
        </w:tabs>
        <w:spacing w:after="113" w:line="240" w:lineRule="exact"/>
        <w:ind w:right="-93"/>
        <w:jc w:val="center"/>
        <w:rPr>
          <w:rStyle w:val="Normale1"/>
          <w:rFonts w:ascii="Courier New" w:hAnsi="Courier New" w:cs="Courier New"/>
        </w:rPr>
      </w:pPr>
      <w:proofErr w:type="spellStart"/>
      <w:r w:rsidRPr="003141A1">
        <w:rPr>
          <w:rStyle w:val="Normale1"/>
          <w:rFonts w:ascii="Courier New" w:hAnsi="Courier New" w:cs="Courier New"/>
        </w:rPr>
        <w:t>Reda</w:t>
      </w:r>
      <w:r>
        <w:rPr>
          <w:rStyle w:val="Normale1"/>
          <w:rFonts w:ascii="Courier New" w:hAnsi="Courier New" w:cs="Courier New"/>
        </w:rPr>
        <w:t>_Edizioni</w:t>
      </w:r>
      <w:proofErr w:type="spellEnd"/>
      <w:r>
        <w:rPr>
          <w:rStyle w:val="Normale1"/>
          <w:rFonts w:ascii="Courier New" w:hAnsi="Courier New" w:cs="Courier New"/>
        </w:rPr>
        <w:t xml:space="preserve"> </w:t>
      </w:r>
      <w:r w:rsidR="00647A1E">
        <w:rPr>
          <w:rStyle w:val="Normale1"/>
          <w:rFonts w:ascii="Courier New" w:hAnsi="Courier New" w:cs="Courier New"/>
        </w:rPr>
        <w:t>–</w:t>
      </w:r>
      <w:r>
        <w:rPr>
          <w:rStyle w:val="Normale1"/>
          <w:rFonts w:ascii="Courier New" w:hAnsi="Courier New" w:cs="Courier New"/>
        </w:rPr>
        <w:t xml:space="preserve"> </w:t>
      </w:r>
      <w:r w:rsidR="005A7634" w:rsidRPr="003141A1">
        <w:rPr>
          <w:rStyle w:val="Normale1"/>
          <w:rFonts w:ascii="Courier New" w:hAnsi="Courier New" w:cs="Courier New"/>
        </w:rPr>
        <w:t>www</w:t>
      </w:r>
      <w:r w:rsidR="00647A1E">
        <w:rPr>
          <w:rStyle w:val="Normale1"/>
          <w:rFonts w:ascii="Courier New" w:hAnsi="Courier New" w:cs="Courier New"/>
        </w:rPr>
        <w:t>.</w:t>
      </w:r>
      <w:r w:rsidR="005A7634" w:rsidRPr="003141A1">
        <w:rPr>
          <w:rStyle w:val="Normale1"/>
          <w:rFonts w:ascii="Courier New" w:hAnsi="Courier New" w:cs="Courier New"/>
        </w:rPr>
        <w:t>redaedizioni.it,</w:t>
      </w:r>
      <w:r w:rsidR="004434FA" w:rsidRPr="003141A1">
        <w:rPr>
          <w:rStyle w:val="Normale1"/>
          <w:rFonts w:ascii="Courier New" w:hAnsi="Courier New" w:cs="Courier New"/>
        </w:rPr>
        <w:t xml:space="preserve"> Torino, 20</w:t>
      </w:r>
      <w:r>
        <w:rPr>
          <w:rStyle w:val="Normale1"/>
          <w:rFonts w:ascii="Courier New" w:hAnsi="Courier New" w:cs="Courier New"/>
        </w:rPr>
        <w:t>12</w:t>
      </w:r>
    </w:p>
    <w:p w:rsidR="004434FA" w:rsidRPr="003141A1" w:rsidRDefault="004434FA">
      <w:pPr>
        <w:widowControl w:val="0"/>
        <w:tabs>
          <w:tab w:val="right" w:leader="underscore" w:pos="11057"/>
        </w:tabs>
        <w:spacing w:after="200"/>
        <w:ind w:right="-91"/>
        <w:jc w:val="center"/>
        <w:rPr>
          <w:rStyle w:val="Normale1"/>
          <w:rFonts w:ascii="Courier New" w:hAnsi="Courier New" w:cs="Courier New"/>
        </w:rPr>
      </w:pPr>
      <w:r w:rsidRPr="003141A1">
        <w:rPr>
          <w:rStyle w:val="Normale1"/>
          <w:rFonts w:ascii="Courier New" w:hAnsi="Courier New" w:cs="Courier New"/>
        </w:rPr>
        <w:t xml:space="preserve">Codici: Editore </w:t>
      </w:r>
      <w:r w:rsidR="003141A1">
        <w:rPr>
          <w:rStyle w:val="Normale1"/>
          <w:rFonts w:ascii="Courier New" w:hAnsi="Courier New" w:cs="Courier New"/>
        </w:rPr>
        <w:t>–</w:t>
      </w:r>
      <w:r w:rsidRPr="003141A1">
        <w:rPr>
          <w:rStyle w:val="Normale1"/>
          <w:rFonts w:ascii="Courier New" w:hAnsi="Courier New" w:cs="Courier New"/>
        </w:rPr>
        <w:t xml:space="preserve"> </w:t>
      </w:r>
      <w:r w:rsidR="003141A1">
        <w:rPr>
          <w:rStyle w:val="Normale1"/>
          <w:rFonts w:ascii="Courier New" w:hAnsi="Courier New" w:cs="Courier New"/>
        </w:rPr>
        <w:t>RS153</w:t>
      </w:r>
      <w:r w:rsidRPr="003141A1">
        <w:rPr>
          <w:rStyle w:val="Normale1"/>
          <w:rFonts w:ascii="Courier New" w:hAnsi="Courier New" w:cs="Courier New"/>
          <w:color w:val="FF0000"/>
        </w:rPr>
        <w:t xml:space="preserve"> </w:t>
      </w:r>
      <w:r w:rsidRPr="003141A1">
        <w:rPr>
          <w:rStyle w:val="Normale1"/>
          <w:rFonts w:ascii="Courier New" w:hAnsi="Courier New" w:cs="Courier New"/>
        </w:rPr>
        <w:t xml:space="preserve">ISBN – </w:t>
      </w:r>
      <w:r w:rsidR="003141A1" w:rsidRPr="003141A1">
        <w:rPr>
          <w:rFonts w:ascii="Courier New" w:hAnsi="Courier New" w:cs="Courier New"/>
          <w:bCs/>
        </w:rPr>
        <w:t>9788883611</w:t>
      </w:r>
      <w:r w:rsidR="003141A1">
        <w:rPr>
          <w:rFonts w:ascii="Courier New" w:hAnsi="Courier New" w:cs="Courier New"/>
          <w:bCs/>
        </w:rPr>
        <w:t>537</w:t>
      </w:r>
    </w:p>
    <w:p w:rsidR="004434FA" w:rsidRPr="003141A1" w:rsidRDefault="004434FA">
      <w:pPr>
        <w:widowControl w:val="0"/>
        <w:tabs>
          <w:tab w:val="right" w:leader="underscore" w:pos="11057"/>
        </w:tabs>
        <w:spacing w:after="200"/>
        <w:ind w:right="-91"/>
        <w:jc w:val="center"/>
        <w:rPr>
          <w:rStyle w:val="Normale1"/>
          <w:rFonts w:ascii="Courier New" w:hAnsi="Courier New" w:cs="Courier New"/>
        </w:rPr>
      </w:pPr>
      <w:r w:rsidRPr="003141A1">
        <w:rPr>
          <w:rStyle w:val="Normale1"/>
          <w:rFonts w:ascii="Courier New" w:hAnsi="Courier New" w:cs="Courier New"/>
        </w:rPr>
        <w:t xml:space="preserve">Prezzo: € ______________ </w:t>
      </w:r>
    </w:p>
    <w:p w:rsidR="004434FA" w:rsidRPr="003141A1" w:rsidRDefault="004434FA">
      <w:pPr>
        <w:pStyle w:val="Corpodeltesto2"/>
        <w:rPr>
          <w:rStyle w:val="Normale1"/>
          <w:rFonts w:ascii="Courier New" w:hAnsi="Courier New" w:cs="Courier New"/>
          <w:sz w:val="20"/>
        </w:rPr>
      </w:pPr>
    </w:p>
    <w:p w:rsidR="004C3062" w:rsidRDefault="003141A1" w:rsidP="009348AE">
      <w:pPr>
        <w:tabs>
          <w:tab w:val="left" w:pos="1260"/>
        </w:tabs>
        <w:ind w:right="458"/>
        <w:jc w:val="both"/>
        <w:rPr>
          <w:rFonts w:ascii="Courier New" w:hAnsi="Courier New" w:cs="Courier New"/>
          <w:sz w:val="22"/>
          <w:szCs w:val="18"/>
        </w:rPr>
      </w:pPr>
      <w:r>
        <w:rPr>
          <w:rFonts w:ascii="Courier New" w:hAnsi="Courier New" w:cs="Courier New"/>
          <w:sz w:val="22"/>
          <w:szCs w:val="18"/>
        </w:rPr>
        <w:t>Questo nuovo corso di E</w:t>
      </w:r>
      <w:r w:rsidR="005E488F" w:rsidRPr="003141A1">
        <w:rPr>
          <w:rFonts w:ascii="Courier New" w:hAnsi="Courier New" w:cs="Courier New"/>
          <w:sz w:val="22"/>
          <w:szCs w:val="18"/>
        </w:rPr>
        <w:t>conomia</w:t>
      </w:r>
      <w:r>
        <w:rPr>
          <w:rFonts w:ascii="Courier New" w:hAnsi="Courier New" w:cs="Courier New"/>
          <w:sz w:val="22"/>
          <w:szCs w:val="18"/>
        </w:rPr>
        <w:t xml:space="preserve"> e Gestione Agroterritoriale, </w:t>
      </w:r>
      <w:r w:rsidR="005E488F" w:rsidRPr="003141A1">
        <w:rPr>
          <w:rFonts w:ascii="Courier New" w:hAnsi="Courier New" w:cs="Courier New"/>
          <w:sz w:val="22"/>
          <w:szCs w:val="18"/>
        </w:rPr>
        <w:t xml:space="preserve">contempla </w:t>
      </w:r>
      <w:r w:rsidR="00C558D4" w:rsidRPr="003141A1">
        <w:rPr>
          <w:rFonts w:ascii="Courier New" w:hAnsi="Courier New" w:cs="Courier New"/>
          <w:sz w:val="22"/>
          <w:szCs w:val="18"/>
        </w:rPr>
        <w:t xml:space="preserve">tutte </w:t>
      </w:r>
      <w:r w:rsidR="005E488F" w:rsidRPr="003141A1">
        <w:rPr>
          <w:rFonts w:ascii="Courier New" w:hAnsi="Courier New" w:cs="Courier New"/>
          <w:sz w:val="22"/>
          <w:szCs w:val="18"/>
        </w:rPr>
        <w:t xml:space="preserve">le argomentazioni </w:t>
      </w:r>
      <w:r>
        <w:rPr>
          <w:rFonts w:ascii="Courier New" w:hAnsi="Courier New" w:cs="Courier New"/>
          <w:sz w:val="22"/>
          <w:szCs w:val="18"/>
        </w:rPr>
        <w:t>richieste dalle attuali linee guida necessarie sia</w:t>
      </w:r>
      <w:r w:rsidR="005E488F" w:rsidRPr="003141A1">
        <w:rPr>
          <w:rFonts w:ascii="Courier New" w:hAnsi="Courier New" w:cs="Courier New"/>
          <w:sz w:val="22"/>
          <w:szCs w:val="18"/>
        </w:rPr>
        <w:t xml:space="preserve"> a sviluppare </w:t>
      </w:r>
      <w:r>
        <w:rPr>
          <w:rFonts w:ascii="Courier New" w:hAnsi="Courier New" w:cs="Courier New"/>
          <w:sz w:val="22"/>
          <w:szCs w:val="18"/>
        </w:rPr>
        <w:t xml:space="preserve">un </w:t>
      </w:r>
      <w:r w:rsidR="005E488F" w:rsidRPr="003141A1">
        <w:rPr>
          <w:rFonts w:ascii="Courier New" w:hAnsi="Courier New" w:cs="Courier New"/>
          <w:sz w:val="22"/>
          <w:szCs w:val="18"/>
        </w:rPr>
        <w:t>approccio di base</w:t>
      </w:r>
      <w:r w:rsidR="00C558D4" w:rsidRPr="003141A1">
        <w:rPr>
          <w:rFonts w:ascii="Courier New" w:hAnsi="Courier New" w:cs="Courier New"/>
          <w:sz w:val="22"/>
          <w:szCs w:val="18"/>
        </w:rPr>
        <w:t xml:space="preserve">, tramite l’acquisizione dei concetti fondamentali di economia generale e politica, </w:t>
      </w:r>
      <w:r w:rsidR="005E488F" w:rsidRPr="003141A1">
        <w:rPr>
          <w:rFonts w:ascii="Courier New" w:hAnsi="Courier New" w:cs="Courier New"/>
          <w:sz w:val="22"/>
          <w:szCs w:val="18"/>
        </w:rPr>
        <w:t>sia</w:t>
      </w:r>
      <w:r w:rsidR="00C558D4" w:rsidRPr="003141A1">
        <w:rPr>
          <w:rFonts w:ascii="Courier New" w:hAnsi="Courier New" w:cs="Courier New"/>
          <w:sz w:val="22"/>
          <w:szCs w:val="18"/>
        </w:rPr>
        <w:t xml:space="preserve"> </w:t>
      </w:r>
      <w:r>
        <w:rPr>
          <w:rFonts w:ascii="Courier New" w:hAnsi="Courier New" w:cs="Courier New"/>
          <w:sz w:val="22"/>
          <w:szCs w:val="18"/>
        </w:rPr>
        <w:t>a favorire le</w:t>
      </w:r>
      <w:r w:rsidR="00C558D4" w:rsidRPr="003141A1">
        <w:rPr>
          <w:rFonts w:ascii="Courier New" w:hAnsi="Courier New" w:cs="Courier New"/>
          <w:sz w:val="22"/>
          <w:szCs w:val="18"/>
        </w:rPr>
        <w:t xml:space="preserve"> relative indagini teoriche e applicative necessarie a definire i concetti chiave dell’economia agraria</w:t>
      </w:r>
      <w:r>
        <w:rPr>
          <w:rFonts w:ascii="Courier New" w:hAnsi="Courier New" w:cs="Courier New"/>
          <w:sz w:val="22"/>
          <w:szCs w:val="18"/>
        </w:rPr>
        <w:t xml:space="preserve">, della contabilità generale e applicata, della gestione e relative attività manageriali, </w:t>
      </w:r>
      <w:r w:rsidR="00C558D4" w:rsidRPr="003141A1">
        <w:rPr>
          <w:rFonts w:ascii="Courier New" w:hAnsi="Courier New" w:cs="Courier New"/>
          <w:sz w:val="22"/>
          <w:szCs w:val="18"/>
        </w:rPr>
        <w:t>con</w:t>
      </w:r>
      <w:r>
        <w:rPr>
          <w:rFonts w:ascii="Courier New" w:hAnsi="Courier New" w:cs="Courier New"/>
          <w:sz w:val="22"/>
          <w:szCs w:val="18"/>
        </w:rPr>
        <w:t>ferendo</w:t>
      </w:r>
      <w:r w:rsidR="00DA1ADE" w:rsidRPr="003141A1">
        <w:rPr>
          <w:rFonts w:ascii="Courier New" w:hAnsi="Courier New" w:cs="Courier New"/>
          <w:sz w:val="22"/>
          <w:szCs w:val="18"/>
        </w:rPr>
        <w:t xml:space="preserve"> tutte</w:t>
      </w:r>
      <w:r w:rsidR="00C558D4" w:rsidRPr="003141A1">
        <w:rPr>
          <w:rFonts w:ascii="Courier New" w:hAnsi="Courier New" w:cs="Courier New"/>
          <w:sz w:val="22"/>
          <w:szCs w:val="18"/>
        </w:rPr>
        <w:t xml:space="preserve"> </w:t>
      </w:r>
      <w:r>
        <w:rPr>
          <w:rFonts w:ascii="Courier New" w:hAnsi="Courier New" w:cs="Courier New"/>
          <w:sz w:val="22"/>
          <w:szCs w:val="18"/>
        </w:rPr>
        <w:t>quelle</w:t>
      </w:r>
      <w:r w:rsidR="00C558D4" w:rsidRPr="003141A1">
        <w:rPr>
          <w:rFonts w:ascii="Courier New" w:hAnsi="Courier New" w:cs="Courier New"/>
          <w:sz w:val="22"/>
          <w:szCs w:val="18"/>
        </w:rPr>
        <w:t xml:space="preserve"> argomentazioni di supporto che vengono proposte e sviluppate in maniera integrata</w:t>
      </w:r>
      <w:r w:rsidR="004C3062">
        <w:rPr>
          <w:rFonts w:ascii="Courier New" w:hAnsi="Courier New" w:cs="Courier New"/>
          <w:sz w:val="22"/>
          <w:szCs w:val="18"/>
        </w:rPr>
        <w:t>,</w:t>
      </w:r>
      <w:r w:rsidR="005E488F" w:rsidRPr="003141A1">
        <w:rPr>
          <w:rFonts w:ascii="Courier New" w:hAnsi="Courier New" w:cs="Courier New"/>
          <w:sz w:val="22"/>
          <w:szCs w:val="18"/>
        </w:rPr>
        <w:t xml:space="preserve"> </w:t>
      </w:r>
      <w:r>
        <w:rPr>
          <w:rFonts w:ascii="Courier New" w:hAnsi="Courier New" w:cs="Courier New"/>
          <w:sz w:val="22"/>
          <w:szCs w:val="18"/>
        </w:rPr>
        <w:t>parallela e</w:t>
      </w:r>
      <w:r w:rsidR="004C3062">
        <w:rPr>
          <w:rFonts w:ascii="Courier New" w:hAnsi="Courier New" w:cs="Courier New"/>
          <w:sz w:val="22"/>
          <w:szCs w:val="18"/>
        </w:rPr>
        <w:t xml:space="preserve"> definita con l’ausilio di un vero e proprio</w:t>
      </w:r>
      <w:r>
        <w:rPr>
          <w:rFonts w:ascii="Courier New" w:hAnsi="Courier New" w:cs="Courier New"/>
          <w:sz w:val="22"/>
          <w:szCs w:val="18"/>
        </w:rPr>
        <w:t xml:space="preserve"> </w:t>
      </w:r>
      <w:r w:rsidR="004C3062">
        <w:rPr>
          <w:rFonts w:ascii="Courier New" w:hAnsi="Courier New" w:cs="Courier New"/>
          <w:sz w:val="22"/>
          <w:szCs w:val="18"/>
        </w:rPr>
        <w:t>Web Book. Sono</w:t>
      </w:r>
      <w:r w:rsidR="00C558D4" w:rsidRPr="003141A1">
        <w:rPr>
          <w:rFonts w:ascii="Courier New" w:hAnsi="Courier New" w:cs="Courier New"/>
          <w:sz w:val="22"/>
          <w:szCs w:val="18"/>
        </w:rPr>
        <w:t xml:space="preserve"> infatti </w:t>
      </w:r>
      <w:r w:rsidR="00DA1ADE" w:rsidRPr="003141A1">
        <w:rPr>
          <w:rFonts w:ascii="Courier New" w:hAnsi="Courier New" w:cs="Courier New"/>
          <w:sz w:val="22"/>
          <w:szCs w:val="18"/>
        </w:rPr>
        <w:t>proposti</w:t>
      </w:r>
      <w:r w:rsidR="00C558D4" w:rsidRPr="003141A1">
        <w:rPr>
          <w:rFonts w:ascii="Courier New" w:hAnsi="Courier New" w:cs="Courier New"/>
          <w:sz w:val="22"/>
          <w:szCs w:val="18"/>
        </w:rPr>
        <w:t xml:space="preserve"> </w:t>
      </w:r>
      <w:r w:rsidR="004C3062">
        <w:rPr>
          <w:rFonts w:ascii="Courier New" w:hAnsi="Courier New" w:cs="Courier New"/>
          <w:sz w:val="22"/>
          <w:szCs w:val="18"/>
        </w:rPr>
        <w:t xml:space="preserve">tutta una serie di </w:t>
      </w:r>
      <w:r w:rsidR="002C4572" w:rsidRPr="003141A1">
        <w:rPr>
          <w:rFonts w:ascii="Courier New" w:hAnsi="Courier New" w:cs="Courier New"/>
          <w:sz w:val="22"/>
          <w:szCs w:val="18"/>
        </w:rPr>
        <w:t>argome</w:t>
      </w:r>
      <w:r w:rsidR="004C3062">
        <w:rPr>
          <w:rFonts w:ascii="Courier New" w:hAnsi="Courier New" w:cs="Courier New"/>
          <w:sz w:val="22"/>
          <w:szCs w:val="18"/>
        </w:rPr>
        <w:t>ntazioni</w:t>
      </w:r>
      <w:r w:rsidR="002C4572" w:rsidRPr="003141A1">
        <w:rPr>
          <w:rFonts w:ascii="Courier New" w:hAnsi="Courier New" w:cs="Courier New"/>
          <w:sz w:val="22"/>
          <w:szCs w:val="18"/>
        </w:rPr>
        <w:t xml:space="preserve"> di richiamo</w:t>
      </w:r>
      <w:r w:rsidR="004C3062">
        <w:rPr>
          <w:rFonts w:ascii="Courier New" w:hAnsi="Courier New" w:cs="Courier New"/>
          <w:sz w:val="22"/>
          <w:szCs w:val="18"/>
        </w:rPr>
        <w:t xml:space="preserve">, così come tutta una serie di argomentazioni integrative ed anche un’apposita struttura applicativa che serve alla fase di ripasso e acquisizione dei concetti appresi. L’apparato didattico sia sul testo scritto che sulle applicazioni online si propone in forma attuale ed organica, completa e definita, utilizzabile sia in fase di apprendimento sia in fase di revisione </w:t>
      </w:r>
      <w:r w:rsidR="00934D61">
        <w:rPr>
          <w:rFonts w:ascii="Courier New" w:hAnsi="Courier New" w:cs="Courier New"/>
          <w:sz w:val="22"/>
          <w:szCs w:val="18"/>
        </w:rPr>
        <w:t xml:space="preserve">e </w:t>
      </w:r>
      <w:r w:rsidR="004C3062">
        <w:rPr>
          <w:rFonts w:ascii="Courier New" w:hAnsi="Courier New" w:cs="Courier New"/>
          <w:sz w:val="22"/>
          <w:szCs w:val="18"/>
        </w:rPr>
        <w:t>finalizzazione di quanto appreso.</w:t>
      </w:r>
    </w:p>
    <w:p w:rsidR="00647A1E" w:rsidRPr="004C3062" w:rsidRDefault="00647A1E" w:rsidP="009348AE">
      <w:pPr>
        <w:pStyle w:val="Pidipagina"/>
        <w:tabs>
          <w:tab w:val="clear" w:pos="4819"/>
          <w:tab w:val="clear" w:pos="9638"/>
          <w:tab w:val="left" w:pos="567"/>
          <w:tab w:val="left" w:pos="1843"/>
          <w:tab w:val="left" w:pos="7088"/>
        </w:tabs>
        <w:ind w:right="458"/>
        <w:jc w:val="both"/>
        <w:rPr>
          <w:rFonts w:ascii="Courier New" w:hAnsi="Courier New" w:cs="Courier New"/>
          <w:iCs/>
          <w:sz w:val="22"/>
          <w:szCs w:val="22"/>
        </w:rPr>
      </w:pPr>
      <w:r w:rsidRPr="004C3062">
        <w:rPr>
          <w:rFonts w:ascii="Courier New" w:hAnsi="Courier New" w:cs="Courier New"/>
          <w:iCs/>
          <w:sz w:val="22"/>
          <w:szCs w:val="22"/>
        </w:rPr>
        <w:t xml:space="preserve">Le diverse parti che compongono il </w:t>
      </w:r>
      <w:r>
        <w:rPr>
          <w:rFonts w:ascii="Courier New" w:hAnsi="Courier New" w:cs="Courier New"/>
          <w:iCs/>
          <w:sz w:val="22"/>
          <w:szCs w:val="22"/>
        </w:rPr>
        <w:t xml:space="preserve">volume raggruppano i relativi capitoli che definiscono argomenti ben identificabili che, nel loro insieme, servono l’intero sviluppo delle linee guida del secondo biennio riforma. </w:t>
      </w:r>
    </w:p>
    <w:p w:rsidR="005E488F" w:rsidRPr="004C3062" w:rsidRDefault="005D59C0" w:rsidP="009348AE">
      <w:pPr>
        <w:tabs>
          <w:tab w:val="left" w:pos="1260"/>
        </w:tabs>
        <w:ind w:right="458"/>
        <w:jc w:val="both"/>
        <w:rPr>
          <w:rFonts w:ascii="Courier New" w:hAnsi="Courier New" w:cs="Courier New"/>
          <w:sz w:val="22"/>
          <w:szCs w:val="22"/>
        </w:rPr>
      </w:pPr>
      <w:r w:rsidRPr="004C3062">
        <w:rPr>
          <w:rFonts w:ascii="Courier New" w:hAnsi="Courier New" w:cs="Courier New"/>
          <w:sz w:val="22"/>
          <w:szCs w:val="22"/>
        </w:rPr>
        <w:t xml:space="preserve">La proposta risulta, inoltre, favorevolmente in linea con le esigenze di spesa per </w:t>
      </w:r>
      <w:r w:rsidR="00647A1E">
        <w:rPr>
          <w:rFonts w:ascii="Courier New" w:hAnsi="Courier New" w:cs="Courier New"/>
          <w:sz w:val="22"/>
          <w:szCs w:val="22"/>
        </w:rPr>
        <w:t>l’utenza di settore e l’apparato online completamente gratuito favorisce l’utenza nell’estensione, approfondimento e verifica degli argomenti sviluppati a cartaceo.</w:t>
      </w:r>
    </w:p>
    <w:p w:rsidR="00196F10" w:rsidRPr="004C3062" w:rsidRDefault="00196F10" w:rsidP="009348AE">
      <w:pPr>
        <w:tabs>
          <w:tab w:val="left" w:pos="1260"/>
        </w:tabs>
        <w:ind w:right="458"/>
        <w:jc w:val="both"/>
        <w:rPr>
          <w:rFonts w:ascii="Courier New" w:hAnsi="Courier New" w:cs="Courier New"/>
          <w:sz w:val="22"/>
          <w:szCs w:val="22"/>
        </w:rPr>
      </w:pPr>
    </w:p>
    <w:p w:rsidR="00196F10" w:rsidRPr="004C3062" w:rsidRDefault="00196F10" w:rsidP="009348AE">
      <w:pPr>
        <w:tabs>
          <w:tab w:val="left" w:pos="1260"/>
        </w:tabs>
        <w:ind w:right="458"/>
        <w:jc w:val="both"/>
        <w:rPr>
          <w:rFonts w:ascii="Courier New" w:hAnsi="Courier New" w:cs="Courier New"/>
        </w:rPr>
      </w:pPr>
    </w:p>
    <w:p w:rsidR="00196F10" w:rsidRPr="004C3062" w:rsidRDefault="00196F10" w:rsidP="009348AE">
      <w:pPr>
        <w:tabs>
          <w:tab w:val="left" w:pos="1260"/>
        </w:tabs>
        <w:ind w:right="458"/>
        <w:jc w:val="both"/>
        <w:rPr>
          <w:rFonts w:ascii="Courier New" w:hAnsi="Courier New" w:cs="Courier New"/>
        </w:rPr>
      </w:pPr>
    </w:p>
    <w:p w:rsidR="00196F10" w:rsidRPr="004C3062" w:rsidRDefault="00196F10" w:rsidP="009348AE">
      <w:pPr>
        <w:tabs>
          <w:tab w:val="left" w:pos="1260"/>
        </w:tabs>
        <w:ind w:right="458"/>
        <w:jc w:val="both"/>
        <w:rPr>
          <w:rFonts w:ascii="Courier New" w:hAnsi="Courier New" w:cs="Courier New"/>
        </w:rPr>
      </w:pPr>
    </w:p>
    <w:p w:rsidR="00196F10" w:rsidRPr="004C3062" w:rsidRDefault="00196F10" w:rsidP="009348AE">
      <w:pPr>
        <w:tabs>
          <w:tab w:val="left" w:pos="1260"/>
        </w:tabs>
        <w:ind w:right="458"/>
        <w:jc w:val="both"/>
        <w:rPr>
          <w:rFonts w:ascii="Courier New" w:hAnsi="Courier New" w:cs="Courier New"/>
        </w:rPr>
      </w:pPr>
    </w:p>
    <w:p w:rsidR="00196F10" w:rsidRPr="004C3062" w:rsidRDefault="00196F10" w:rsidP="00C558D4">
      <w:pPr>
        <w:tabs>
          <w:tab w:val="left" w:pos="1260"/>
        </w:tabs>
        <w:ind w:right="458"/>
        <w:jc w:val="both"/>
        <w:rPr>
          <w:rFonts w:ascii="Courier New" w:hAnsi="Courier New" w:cs="Courier New"/>
        </w:rPr>
      </w:pPr>
    </w:p>
    <w:p w:rsidR="00196F10" w:rsidRPr="004C3062" w:rsidRDefault="00196F10" w:rsidP="00C558D4">
      <w:pPr>
        <w:tabs>
          <w:tab w:val="left" w:pos="1260"/>
        </w:tabs>
        <w:ind w:right="458"/>
        <w:jc w:val="both"/>
        <w:rPr>
          <w:rFonts w:ascii="Courier New" w:hAnsi="Courier New" w:cs="Courier New"/>
        </w:rPr>
      </w:pPr>
    </w:p>
    <w:p w:rsidR="00196F10" w:rsidRPr="003141A1" w:rsidRDefault="00196F10" w:rsidP="00C558D4">
      <w:pPr>
        <w:tabs>
          <w:tab w:val="left" w:pos="1260"/>
        </w:tabs>
        <w:ind w:right="458"/>
        <w:jc w:val="both"/>
        <w:rPr>
          <w:rFonts w:ascii="Courier New" w:hAnsi="Courier New" w:cs="Courier New"/>
          <w:sz w:val="18"/>
          <w:szCs w:val="18"/>
        </w:rPr>
      </w:pPr>
    </w:p>
    <w:p w:rsidR="00196F10" w:rsidRPr="003141A1" w:rsidRDefault="00196F10" w:rsidP="00C558D4">
      <w:pPr>
        <w:tabs>
          <w:tab w:val="left" w:pos="1260"/>
        </w:tabs>
        <w:ind w:right="458"/>
        <w:jc w:val="both"/>
        <w:rPr>
          <w:rFonts w:ascii="Courier New" w:hAnsi="Courier New" w:cs="Courier New"/>
          <w:sz w:val="18"/>
          <w:szCs w:val="18"/>
        </w:rPr>
      </w:pPr>
    </w:p>
    <w:p w:rsidR="00196F10" w:rsidRPr="003141A1" w:rsidRDefault="00196F10" w:rsidP="00C558D4">
      <w:pPr>
        <w:tabs>
          <w:tab w:val="left" w:pos="1260"/>
        </w:tabs>
        <w:ind w:right="458"/>
        <w:jc w:val="both"/>
        <w:rPr>
          <w:rFonts w:ascii="Courier New" w:hAnsi="Courier New" w:cs="Courier New"/>
          <w:sz w:val="18"/>
          <w:szCs w:val="18"/>
        </w:rPr>
      </w:pPr>
    </w:p>
    <w:p w:rsidR="00196F10" w:rsidRPr="003141A1" w:rsidRDefault="00196F10" w:rsidP="00C558D4">
      <w:pPr>
        <w:tabs>
          <w:tab w:val="left" w:pos="1260"/>
        </w:tabs>
        <w:ind w:right="458"/>
        <w:jc w:val="both"/>
        <w:rPr>
          <w:rFonts w:ascii="Courier New" w:hAnsi="Courier New" w:cs="Courier New"/>
          <w:sz w:val="18"/>
          <w:szCs w:val="18"/>
        </w:rPr>
      </w:pPr>
    </w:p>
    <w:p w:rsidR="00196F10" w:rsidRPr="003141A1" w:rsidRDefault="00196F10" w:rsidP="00C558D4">
      <w:pPr>
        <w:tabs>
          <w:tab w:val="left" w:pos="1260"/>
        </w:tabs>
        <w:ind w:right="458"/>
        <w:jc w:val="both"/>
        <w:rPr>
          <w:rFonts w:ascii="Courier New" w:hAnsi="Courier New" w:cs="Courier New"/>
          <w:sz w:val="18"/>
          <w:szCs w:val="18"/>
        </w:rPr>
      </w:pPr>
    </w:p>
    <w:p w:rsidR="00196F10" w:rsidRPr="003141A1" w:rsidRDefault="00196F10" w:rsidP="00C558D4">
      <w:pPr>
        <w:tabs>
          <w:tab w:val="left" w:pos="1260"/>
        </w:tabs>
        <w:ind w:right="458"/>
        <w:jc w:val="both"/>
        <w:rPr>
          <w:rFonts w:ascii="Courier New" w:hAnsi="Courier New" w:cs="Courier New"/>
          <w:sz w:val="18"/>
          <w:szCs w:val="18"/>
        </w:rPr>
      </w:pPr>
    </w:p>
    <w:p w:rsidR="00196F10" w:rsidRPr="003141A1" w:rsidRDefault="00196F10" w:rsidP="00C558D4">
      <w:pPr>
        <w:tabs>
          <w:tab w:val="left" w:pos="1260"/>
        </w:tabs>
        <w:ind w:right="458"/>
        <w:jc w:val="both"/>
        <w:rPr>
          <w:rFonts w:ascii="Courier New" w:hAnsi="Courier New" w:cs="Courier New"/>
          <w:sz w:val="18"/>
          <w:szCs w:val="18"/>
        </w:rPr>
      </w:pPr>
    </w:p>
    <w:p w:rsidR="00196F10" w:rsidRPr="003141A1" w:rsidRDefault="00196F10" w:rsidP="00C558D4">
      <w:pPr>
        <w:tabs>
          <w:tab w:val="left" w:pos="1260"/>
        </w:tabs>
        <w:ind w:right="458"/>
        <w:jc w:val="both"/>
        <w:rPr>
          <w:rFonts w:ascii="Courier New" w:hAnsi="Courier New" w:cs="Courier New"/>
          <w:sz w:val="18"/>
          <w:szCs w:val="18"/>
        </w:rPr>
      </w:pPr>
    </w:p>
    <w:p w:rsidR="00196F10" w:rsidRPr="003141A1" w:rsidRDefault="00196F10" w:rsidP="00C558D4">
      <w:pPr>
        <w:tabs>
          <w:tab w:val="left" w:pos="1260"/>
        </w:tabs>
        <w:ind w:right="458"/>
        <w:jc w:val="both"/>
        <w:rPr>
          <w:rFonts w:ascii="Courier New" w:hAnsi="Courier New" w:cs="Courier New"/>
          <w:sz w:val="18"/>
          <w:szCs w:val="18"/>
        </w:rPr>
      </w:pPr>
    </w:p>
    <w:p w:rsidR="00196F10" w:rsidRPr="003141A1" w:rsidRDefault="00196F10" w:rsidP="00C558D4">
      <w:pPr>
        <w:tabs>
          <w:tab w:val="left" w:pos="1260"/>
        </w:tabs>
        <w:ind w:right="458"/>
        <w:jc w:val="both"/>
        <w:rPr>
          <w:rFonts w:ascii="Courier New" w:hAnsi="Courier New" w:cs="Courier New"/>
          <w:sz w:val="18"/>
          <w:szCs w:val="18"/>
        </w:rPr>
      </w:pPr>
    </w:p>
    <w:p w:rsidR="00196F10" w:rsidRPr="003141A1" w:rsidRDefault="00196F10" w:rsidP="00C558D4">
      <w:pPr>
        <w:tabs>
          <w:tab w:val="left" w:pos="1260"/>
        </w:tabs>
        <w:ind w:right="458"/>
        <w:jc w:val="both"/>
        <w:rPr>
          <w:rFonts w:ascii="Courier New" w:hAnsi="Courier New" w:cs="Courier New"/>
          <w:sz w:val="18"/>
          <w:szCs w:val="18"/>
        </w:rPr>
      </w:pPr>
    </w:p>
    <w:p w:rsidR="004434FA" w:rsidRPr="003141A1" w:rsidRDefault="004434FA" w:rsidP="00300CB5">
      <w:pPr>
        <w:tabs>
          <w:tab w:val="left" w:pos="851"/>
        </w:tabs>
        <w:ind w:right="486"/>
        <w:jc w:val="both"/>
        <w:rPr>
          <w:rFonts w:ascii="Courier New" w:hAnsi="Courier New" w:cs="Courier New"/>
          <w:sz w:val="20"/>
        </w:rPr>
      </w:pPr>
    </w:p>
    <w:sectPr w:rsidR="004434FA" w:rsidRPr="003141A1">
      <w:pgSz w:w="12240" w:h="15840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6C1" w:rsidRDefault="00F816C1">
      <w:r>
        <w:separator/>
      </w:r>
    </w:p>
  </w:endnote>
  <w:endnote w:type="continuationSeparator" w:id="0">
    <w:p w:rsidR="00F816C1" w:rsidRDefault="00F81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6C1" w:rsidRDefault="00F816C1">
      <w:r>
        <w:separator/>
      </w:r>
    </w:p>
  </w:footnote>
  <w:footnote w:type="continuationSeparator" w:id="0">
    <w:p w:rsidR="00F816C1" w:rsidRDefault="00F816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437"/>
    <w:rsid w:val="0006159B"/>
    <w:rsid w:val="00102A00"/>
    <w:rsid w:val="00141263"/>
    <w:rsid w:val="00153F91"/>
    <w:rsid w:val="00191030"/>
    <w:rsid w:val="00196F10"/>
    <w:rsid w:val="001D2B8C"/>
    <w:rsid w:val="00227761"/>
    <w:rsid w:val="002C4572"/>
    <w:rsid w:val="00300CB5"/>
    <w:rsid w:val="003141A1"/>
    <w:rsid w:val="004434FA"/>
    <w:rsid w:val="00446213"/>
    <w:rsid w:val="00486565"/>
    <w:rsid w:val="0049081C"/>
    <w:rsid w:val="004C3062"/>
    <w:rsid w:val="0050231B"/>
    <w:rsid w:val="00556776"/>
    <w:rsid w:val="005A7634"/>
    <w:rsid w:val="005D59C0"/>
    <w:rsid w:val="005E488F"/>
    <w:rsid w:val="006021A2"/>
    <w:rsid w:val="00647A1E"/>
    <w:rsid w:val="00733F0C"/>
    <w:rsid w:val="00816CA5"/>
    <w:rsid w:val="008311C8"/>
    <w:rsid w:val="008D35FE"/>
    <w:rsid w:val="008F77A8"/>
    <w:rsid w:val="009348AE"/>
    <w:rsid w:val="00934D61"/>
    <w:rsid w:val="009F6598"/>
    <w:rsid w:val="00A13437"/>
    <w:rsid w:val="00C32E82"/>
    <w:rsid w:val="00C558D4"/>
    <w:rsid w:val="00D958C9"/>
    <w:rsid w:val="00DA1ADE"/>
    <w:rsid w:val="00DB12A0"/>
    <w:rsid w:val="00E672A7"/>
    <w:rsid w:val="00F816C1"/>
    <w:rsid w:val="00FC08A4"/>
    <w:rsid w:val="00FD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bCs/>
      <w:szCs w:val="20"/>
      <w:lang w:bidi="he-IL"/>
    </w:rPr>
  </w:style>
  <w:style w:type="paragraph" w:styleId="Titolo5">
    <w:name w:val="heading 5"/>
    <w:basedOn w:val="Normale"/>
    <w:next w:val="Normale"/>
    <w:qFormat/>
    <w:pPr>
      <w:keepNext/>
      <w:widowControl w:val="0"/>
      <w:tabs>
        <w:tab w:val="right" w:leader="dot" w:pos="6236"/>
        <w:tab w:val="right" w:leader="dot" w:pos="10714"/>
        <w:tab w:val="right" w:leader="underscore" w:pos="11057"/>
      </w:tabs>
      <w:spacing w:line="240" w:lineRule="exact"/>
      <w:ind w:right="-93"/>
      <w:jc w:val="center"/>
      <w:outlineLvl w:val="4"/>
    </w:pPr>
    <w:rPr>
      <w:rFonts w:ascii="Helvetica" w:hAnsi="Helvetica"/>
      <w:b/>
      <w:bCs/>
      <w:sz w:val="20"/>
      <w:szCs w:val="20"/>
    </w:rPr>
  </w:style>
  <w:style w:type="paragraph" w:styleId="Titolo6">
    <w:name w:val="heading 6"/>
    <w:basedOn w:val="Normale"/>
    <w:next w:val="Normale"/>
    <w:qFormat/>
    <w:pPr>
      <w:keepNext/>
      <w:tabs>
        <w:tab w:val="left" w:pos="851"/>
      </w:tabs>
      <w:jc w:val="both"/>
      <w:outlineLvl w:val="5"/>
    </w:pPr>
    <w:rPr>
      <w:rFonts w:ascii="Helvetica" w:hAnsi="Helvetica"/>
      <w:b/>
      <w:bCs/>
      <w:i/>
      <w:iCs/>
      <w:szCs w:val="20"/>
      <w:u w:val="single"/>
      <w:lang w:val="en-US"/>
    </w:rPr>
  </w:style>
  <w:style w:type="paragraph" w:styleId="Titolo7">
    <w:name w:val="heading 7"/>
    <w:basedOn w:val="Normale"/>
    <w:next w:val="Normale"/>
    <w:qFormat/>
    <w:pPr>
      <w:keepNext/>
      <w:tabs>
        <w:tab w:val="left" w:pos="851"/>
      </w:tabs>
      <w:ind w:left="360"/>
      <w:jc w:val="both"/>
      <w:outlineLvl w:val="6"/>
    </w:pPr>
    <w:rPr>
      <w:rFonts w:ascii="Helvetica" w:hAnsi="Helvetica"/>
      <w:b/>
      <w:bCs/>
      <w:szCs w:val="20"/>
      <w:lang w:val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Normale1">
    <w:name w:val="Normale1"/>
    <w:rPr>
      <w:rFonts w:ascii="Helvetica" w:hAnsi="Helvetica"/>
      <w:sz w:val="24"/>
    </w:rPr>
  </w:style>
  <w:style w:type="paragraph" w:customStyle="1" w:styleId="Testo">
    <w:name w:val="Testo"/>
    <w:pPr>
      <w:tabs>
        <w:tab w:val="right" w:leader="dot" w:pos="10714"/>
      </w:tabs>
      <w:spacing w:line="280" w:lineRule="exact"/>
      <w:jc w:val="both"/>
    </w:pPr>
    <w:rPr>
      <w:rFonts w:ascii="Courier" w:hAnsi="Courier"/>
      <w:noProof/>
      <w:spacing w:val="-100"/>
      <w:sz w:val="24"/>
    </w:rPr>
  </w:style>
  <w:style w:type="paragraph" w:styleId="Corpodeltesto">
    <w:name w:val="Body Text"/>
    <w:basedOn w:val="Normale"/>
    <w:pPr>
      <w:spacing w:after="120"/>
    </w:pPr>
    <w:rPr>
      <w:rFonts w:ascii="Helvetica" w:hAnsi="Helvetica"/>
      <w:szCs w:val="20"/>
      <w:lang w:val="en-US"/>
    </w:rPr>
  </w:style>
  <w:style w:type="paragraph" w:styleId="Corpodeltesto3">
    <w:name w:val="Body Text 3"/>
    <w:basedOn w:val="Normale"/>
    <w:pPr>
      <w:widowControl w:val="0"/>
      <w:tabs>
        <w:tab w:val="right" w:leader="underscore" w:pos="11057"/>
      </w:tabs>
      <w:spacing w:line="240" w:lineRule="exact"/>
      <w:ind w:right="-93"/>
      <w:jc w:val="both"/>
    </w:pPr>
    <w:rPr>
      <w:rFonts w:ascii="Courier" w:hAnsi="Courier"/>
      <w:sz w:val="22"/>
      <w:szCs w:val="20"/>
      <w:lang w:val="en-US"/>
    </w:rPr>
  </w:style>
  <w:style w:type="paragraph" w:styleId="Corpodeltesto2">
    <w:name w:val="Body Text 2"/>
    <w:basedOn w:val="Normale"/>
    <w:pPr>
      <w:widowControl w:val="0"/>
      <w:tabs>
        <w:tab w:val="right" w:leader="underscore" w:pos="11057"/>
      </w:tabs>
      <w:spacing w:line="240" w:lineRule="atLeast"/>
      <w:ind w:right="-91"/>
      <w:jc w:val="both"/>
    </w:pPr>
    <w:rPr>
      <w:rFonts w:ascii="Arial" w:hAnsi="Arial" w:cs="Arial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708"/>
      <w:jc w:val="both"/>
    </w:pPr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</vt:lpstr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</dc:title>
  <dc:creator>Ugulini Domenico</dc:creator>
  <cp:lastModifiedBy>Utente</cp:lastModifiedBy>
  <cp:revision>2</cp:revision>
  <cp:lastPrinted>2003-01-22T15:57:00Z</cp:lastPrinted>
  <dcterms:created xsi:type="dcterms:W3CDTF">2016-03-21T15:25:00Z</dcterms:created>
  <dcterms:modified xsi:type="dcterms:W3CDTF">2016-03-21T15:25:00Z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-1938549066</vt:i4>
  </property>
  <property fmtid="{D5CDD505-2E9C-101B-9397-08002B2CF9AE}" pid="3" name="_EmailSubject">
    <vt:lpwstr>REDA_EDIZIONI - COMPLETAMENTO RELAZIONI DI ADOZIONE X VOLUMI: BIOLOGIA BIOECNOLOGIE; PRODUZIONI VEG.eRBACEE; ECONOMIA AGROTERRITORIALE; PRODUZIONI VEGETALI DIFESA DELLE COLTURE</vt:lpwstr>
  </property>
  <property fmtid="{D5CDD505-2E9C-101B-9397-08002B2CF9AE}" pid="4" name="_AuthorEmail">
    <vt:lpwstr>ugulini@redaedizioni.it</vt:lpwstr>
  </property>
  <property fmtid="{D5CDD505-2E9C-101B-9397-08002B2CF9AE}" pid="5" name="_AuthorEmailDisplayName">
    <vt:lpwstr>domenico-reda</vt:lpwstr>
  </property>
  <property fmtid="{D5CDD505-2E9C-101B-9397-08002B2CF9AE}" pid="6" name="_ReviewingToolsShownOnce">
    <vt:lpwstr/>
  </property>
</Properties>
</file>